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40"/>
        <w:tblW w:w="10880" w:type="dxa"/>
        <w:tblLook w:val="04A0" w:firstRow="1" w:lastRow="0" w:firstColumn="1" w:lastColumn="0" w:noHBand="0" w:noVBand="1"/>
      </w:tblPr>
      <w:tblGrid>
        <w:gridCol w:w="1542"/>
        <w:gridCol w:w="2575"/>
        <w:gridCol w:w="2163"/>
        <w:gridCol w:w="2300"/>
        <w:gridCol w:w="2300"/>
      </w:tblGrid>
      <w:tr w:rsidR="00506A18" w:rsidRPr="00506A18" w:rsidTr="00506A18">
        <w:trPr>
          <w:trHeight w:val="420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</w:pPr>
            <w:bookmarkStart w:id="0" w:name="_GoBack"/>
            <w:bookmarkEnd w:id="0"/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  <w:t>Kendriya Vidyalaya Sangathan, BHOPAL REGION</w:t>
            </w:r>
          </w:p>
        </w:tc>
      </w:tr>
      <w:tr w:rsidR="00506A18" w:rsidRPr="00506A18" w:rsidTr="00506A18">
        <w:trPr>
          <w:trHeight w:val="420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  <w:t>Monthly update on the information about the Computer Infrastructure as on 31/12/2018</w:t>
            </w:r>
          </w:p>
        </w:tc>
      </w:tr>
      <w:tr w:rsidR="00506A18" w:rsidRPr="00506A18" w:rsidTr="00506A18">
        <w:trPr>
          <w:trHeight w:val="420"/>
        </w:trPr>
        <w:tc>
          <w:tcPr>
            <w:tcW w:w="6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  <w:lang w:eastAsia="en-IN"/>
              </w:rPr>
              <w:t>Format – IV (Student Computer Ratio):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S. No.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Name of the KV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Total no. of students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Total no. of  computers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>Student Computer Ratio</w:t>
            </w:r>
          </w:p>
        </w:tc>
      </w:tr>
      <w:tr w:rsidR="00506A18" w:rsidRPr="00506A18" w:rsidTr="00506A18">
        <w:trPr>
          <w:trHeight w:val="1680"/>
        </w:trPr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IN"/>
              </w:rPr>
              <w:t xml:space="preserve"> (No. of students divided by no. of computers)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AMBAH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25:1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AMLA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BAIRAGARH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1806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BANGRASIA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BARWAHA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24:1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BARWANI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09:01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BETUL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17:1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BHIND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BHOPAL NO. 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2378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20:1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BHOPAL NO.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13:01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BHOPAL NO. 3 (I Shift)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1055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08:01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BHOPAL NO. 3 (II Shift)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07:01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BINA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BURHANPUR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12:01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CHANDERI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Newly Opened KV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DABRA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53:01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DATIA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15:01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DEWAS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15:01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DHAR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lastRenderedPageBreak/>
              <w:t>20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GAIL GUNA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22:01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GANJBASODA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124:1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GUNA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12:01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GWALIOR NO. 1 (I SHIFT)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2976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149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19:01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GWALIOR NO. 1 (II SHIFT)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GWALIOR NO.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2081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GWALIOR NO. 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GWALIOR NO. 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17:01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GWALIOR NO. 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1050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HARDA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10:01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HOSHANGABAD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18:1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 xml:space="preserve">INDORE NO.1 SH-1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11:1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INDORE NO.1 SH-2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INDORE NO.2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17:1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ITARSI NO. 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ITARSI NO.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ITBP KARERA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15:01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ITBP SHIVPURI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21:01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JHABUA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07:01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KASRAWAD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29:1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KHANDWA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KHARGONE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17:01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MANDSAUR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17:01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MHOW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15:01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MORENA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15:01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MULTAI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Newly Opened KV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MUNGAOLI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11:01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lastRenderedPageBreak/>
              <w:t>47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NARMADANAGAR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04:01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NEEMUCH NO. 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17:01</w:t>
            </w:r>
          </w:p>
        </w:tc>
      </w:tr>
      <w:tr w:rsidR="00506A18" w:rsidRPr="00506A18" w:rsidTr="00506A18">
        <w:trPr>
          <w:trHeight w:val="84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NEEMUCH NO. 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Newly Opened KV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NEPANAGAR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PACHMARHI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860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19:01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RAISEN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RAJGARH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23:01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54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RATLAM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11:01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SARNI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15:01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SEHORE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08:01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57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SEONI MALWA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81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10:01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58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SHAJAPUR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59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SHEOPUR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10:01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60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TEKANPUR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293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59:01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TIKAMGARH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456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17:01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UJJAIN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1686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13:01</w:t>
            </w:r>
          </w:p>
        </w:tc>
      </w:tr>
      <w:tr w:rsidR="00506A18" w:rsidRPr="00506A18" w:rsidTr="00506A18">
        <w:trPr>
          <w:trHeight w:val="420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VIDISHA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931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8" w:rsidRPr="00506A18" w:rsidRDefault="00506A18" w:rsidP="00506A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</w:pPr>
            <w:r w:rsidRPr="00506A1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IN"/>
              </w:rPr>
              <w:t>14:1</w:t>
            </w:r>
          </w:p>
        </w:tc>
      </w:tr>
    </w:tbl>
    <w:p w:rsidR="009B09F2" w:rsidRDefault="009B09F2"/>
    <w:sectPr w:rsidR="009B0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18"/>
    <w:rsid w:val="00506A18"/>
    <w:rsid w:val="009B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2019-01-10T10:28:00Z</dcterms:created>
  <dcterms:modified xsi:type="dcterms:W3CDTF">2019-01-10T10:29:00Z</dcterms:modified>
</cp:coreProperties>
</file>